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5D2E75" w:rsidRPr="005D2E75">
        <w:rPr>
          <w:rFonts w:ascii="仿宋_GB2312" w:eastAsia="仿宋_GB2312" w:hAnsi="仿宋_GB2312" w:cs="仿宋_GB2312" w:hint="eastAsia"/>
          <w:sz w:val="32"/>
          <w:szCs w:val="32"/>
        </w:rPr>
        <w:t>合肥市包河城市建设投资有限公司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劳务派遣人员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由我本人承担,与贵单位无关。授权有限期:202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58" w:rsidRDefault="00517D58" w:rsidP="00E26B1D">
      <w:r>
        <w:separator/>
      </w:r>
    </w:p>
  </w:endnote>
  <w:endnote w:type="continuationSeparator" w:id="0">
    <w:p w:rsidR="00517D58" w:rsidRDefault="00517D58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58" w:rsidRDefault="00517D58" w:rsidP="00E26B1D">
      <w:r>
        <w:separator/>
      </w:r>
    </w:p>
  </w:footnote>
  <w:footnote w:type="continuationSeparator" w:id="0">
    <w:p w:rsidR="00517D58" w:rsidRDefault="00517D58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405BF"/>
    <w:rsid w:val="000713DD"/>
    <w:rsid w:val="000C1A22"/>
    <w:rsid w:val="000C6602"/>
    <w:rsid w:val="000E2148"/>
    <w:rsid w:val="001B6950"/>
    <w:rsid w:val="001E0A5F"/>
    <w:rsid w:val="002408C9"/>
    <w:rsid w:val="002A26A9"/>
    <w:rsid w:val="002F7478"/>
    <w:rsid w:val="003646EB"/>
    <w:rsid w:val="003739BC"/>
    <w:rsid w:val="0038179E"/>
    <w:rsid w:val="003949BB"/>
    <w:rsid w:val="003B3F2A"/>
    <w:rsid w:val="00517D58"/>
    <w:rsid w:val="005675ED"/>
    <w:rsid w:val="005914A7"/>
    <w:rsid w:val="005D2E75"/>
    <w:rsid w:val="006D726F"/>
    <w:rsid w:val="00A55BA7"/>
    <w:rsid w:val="00A675C7"/>
    <w:rsid w:val="00A83FA0"/>
    <w:rsid w:val="00AB1054"/>
    <w:rsid w:val="00AC4ED2"/>
    <w:rsid w:val="00C456F7"/>
    <w:rsid w:val="00DC23B7"/>
    <w:rsid w:val="00E26B1D"/>
    <w:rsid w:val="00E6403B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2024-04-03T02:15:00Z</dcterms:created>
  <dcterms:modified xsi:type="dcterms:W3CDTF">2024-06-27T09:18:00Z</dcterms:modified>
</cp:coreProperties>
</file>